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53DAF" w14:textId="77777777" w:rsidR="00167E56" w:rsidRDefault="00BE5D57">
      <w:pPr>
        <w:pStyle w:val="a6"/>
        <w:widowControl/>
        <w:spacing w:line="360" w:lineRule="auto"/>
        <w:rPr>
          <w:rFonts w:ascii="Times New Roman" w:eastAsia="黑体" w:hAnsi="Times New Roman"/>
          <w:kern w:val="2"/>
          <w:sz w:val="30"/>
          <w:szCs w:val="30"/>
        </w:rPr>
      </w:pPr>
      <w:proofErr w:type="gramStart"/>
      <w:r>
        <w:rPr>
          <w:rFonts w:ascii="Times New Roman" w:eastAsia="黑体" w:hAnsi="Times New Roman" w:hint="eastAsia"/>
          <w:kern w:val="2"/>
          <w:sz w:val="30"/>
          <w:szCs w:val="30"/>
        </w:rPr>
        <w:t>瑞阳</w:t>
      </w:r>
      <w:proofErr w:type="gramEnd"/>
      <w:r>
        <w:rPr>
          <w:rFonts w:ascii="Times New Roman" w:eastAsia="黑体" w:hAnsi="Times New Roman" w:hint="eastAsia"/>
          <w:kern w:val="2"/>
          <w:sz w:val="30"/>
          <w:szCs w:val="30"/>
        </w:rPr>
        <w:t>制药股份有限公司</w:t>
      </w:r>
    </w:p>
    <w:p w14:paraId="38CF5445" w14:textId="77777777" w:rsidR="00167E56" w:rsidRDefault="00BE5D57">
      <w:pPr>
        <w:adjustRightInd w:val="0"/>
        <w:snapToGrid w:val="0"/>
        <w:spacing w:line="360" w:lineRule="auto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原料药新产品产业开发扩产改造项目</w:t>
      </w:r>
    </w:p>
    <w:p w14:paraId="04A659F1" w14:textId="77777777" w:rsidR="00167E56" w:rsidRDefault="00BE5D57">
      <w:pPr>
        <w:adjustRightInd w:val="0"/>
        <w:snapToGrid w:val="0"/>
        <w:spacing w:line="360" w:lineRule="auto"/>
        <w:jc w:val="center"/>
        <w:rPr>
          <w:rFonts w:eastAsia="黑体"/>
          <w:sz w:val="30"/>
          <w:szCs w:val="30"/>
        </w:rPr>
      </w:pPr>
      <w:bookmarkStart w:id="0" w:name="_GoBack"/>
      <w:bookmarkEnd w:id="0"/>
      <w:r>
        <w:rPr>
          <w:rFonts w:eastAsia="黑体"/>
          <w:sz w:val="30"/>
          <w:szCs w:val="30"/>
        </w:rPr>
        <w:t>环境影响评价第一次公示</w:t>
      </w:r>
    </w:p>
    <w:p w14:paraId="7DB47311" w14:textId="77777777" w:rsidR="00167E56" w:rsidRDefault="00BE5D57">
      <w:pPr>
        <w:pStyle w:val="a4"/>
        <w:widowControl w:val="0"/>
        <w:adjustRightInd w:val="0"/>
        <w:snapToGrid w:val="0"/>
        <w:spacing w:before="0" w:beforeAutospacing="0" w:after="0" w:afterAutospacing="0" w:line="520" w:lineRule="exact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</w:t>
      </w:r>
      <w:r>
        <w:rPr>
          <w:rFonts w:ascii="Times New Roman" w:hAnsi="Times New Roman" w:cs="Times New Roman"/>
        </w:rPr>
        <w:t>《环境影响评价公众参与办法》（生态环境部令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第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的相关要求，对</w:t>
      </w:r>
      <w:proofErr w:type="gramStart"/>
      <w:r>
        <w:rPr>
          <w:rFonts w:ascii="Times New Roman" w:hAnsi="Times New Roman" w:cs="Times New Roman" w:hint="eastAsia"/>
          <w:kern w:val="2"/>
        </w:rPr>
        <w:t>瑞阳</w:t>
      </w:r>
      <w:proofErr w:type="gramEnd"/>
      <w:r>
        <w:rPr>
          <w:rFonts w:ascii="Times New Roman" w:hAnsi="Times New Roman" w:cs="Times New Roman" w:hint="eastAsia"/>
          <w:kern w:val="2"/>
        </w:rPr>
        <w:t>制药股份有限公司原料药新产品产业开发扩产改造项目</w:t>
      </w:r>
      <w:r>
        <w:rPr>
          <w:rFonts w:ascii="Times New Roman" w:hAnsi="Times New Roman" w:cs="Times New Roman"/>
        </w:rPr>
        <w:t>进行公众参与第一次信息公示，公示时间为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个工作日</w:t>
      </w:r>
      <w:r>
        <w:rPr>
          <w:rFonts w:ascii="Times New Roman" w:hAnsi="Times New Roman" w:cs="Times New Roman"/>
        </w:rPr>
        <w:t>，使项目建设可能影响区域内的公众对项目建设情况有所了解，并通过公示了解社会公众对本项目的态度和建议，接受社会公众的监督。</w:t>
      </w:r>
    </w:p>
    <w:p w14:paraId="2A3A1F20" w14:textId="77777777" w:rsidR="00167E56" w:rsidRDefault="00BE5D57">
      <w:pPr>
        <w:spacing w:line="520" w:lineRule="exact"/>
        <w:ind w:firstLineChars="200" w:firstLine="482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</w:t>
      </w:r>
      <w:r>
        <w:rPr>
          <w:b/>
          <w:color w:val="000000"/>
          <w:sz w:val="24"/>
          <w:szCs w:val="24"/>
        </w:rPr>
        <w:t>项目名称</w:t>
      </w:r>
    </w:p>
    <w:p w14:paraId="1FE60032" w14:textId="77777777" w:rsidR="00167E56" w:rsidRDefault="00BE5D57">
      <w:pPr>
        <w:spacing w:line="5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原料药新产品产业开发扩产改造项目</w:t>
      </w:r>
    </w:p>
    <w:p w14:paraId="4682BA96" w14:textId="77777777" w:rsidR="00167E56" w:rsidRDefault="00BE5D57">
      <w:pPr>
        <w:spacing w:line="520" w:lineRule="exact"/>
        <w:ind w:firstLineChars="200"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</w:t>
      </w:r>
      <w:r>
        <w:rPr>
          <w:b/>
          <w:bCs/>
          <w:sz w:val="24"/>
          <w:szCs w:val="24"/>
        </w:rPr>
        <w:t>地理位置</w:t>
      </w:r>
    </w:p>
    <w:p w14:paraId="2B1900B1" w14:textId="77777777" w:rsidR="00167E56" w:rsidRDefault="00BE5D57">
      <w:pPr>
        <w:spacing w:line="5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淄博市沂源县</w:t>
      </w:r>
      <w:proofErr w:type="gramStart"/>
      <w:r>
        <w:rPr>
          <w:rFonts w:hint="eastAsia"/>
          <w:sz w:val="24"/>
          <w:szCs w:val="24"/>
        </w:rPr>
        <w:t>瑞阳</w:t>
      </w:r>
      <w:proofErr w:type="gramEnd"/>
      <w:r>
        <w:rPr>
          <w:rFonts w:hint="eastAsia"/>
          <w:sz w:val="24"/>
          <w:szCs w:val="24"/>
        </w:rPr>
        <w:t>制药股份有限公司新厂区南区</w:t>
      </w:r>
    </w:p>
    <w:p w14:paraId="1E4193D9" w14:textId="77777777" w:rsidR="00167E56" w:rsidRDefault="00BE5D57">
      <w:pPr>
        <w:spacing w:line="520" w:lineRule="exact"/>
        <w:ind w:firstLineChars="200"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</w:t>
      </w:r>
      <w:r>
        <w:rPr>
          <w:b/>
          <w:bCs/>
          <w:sz w:val="24"/>
          <w:szCs w:val="24"/>
        </w:rPr>
        <w:t>建设内容</w:t>
      </w:r>
    </w:p>
    <w:p w14:paraId="77F3B9B7" w14:textId="04D64AC7" w:rsidR="00167E56" w:rsidRPr="00BE5D57" w:rsidRDefault="00BE5D57" w:rsidP="00BE5D57">
      <w:pPr>
        <w:pStyle w:val="a4"/>
        <w:widowControl w:val="0"/>
        <w:adjustRightInd w:val="0"/>
        <w:snapToGrid w:val="0"/>
        <w:spacing w:before="0" w:beforeAutospacing="0" w:after="0" w:afterAutospacing="0" w:line="520" w:lineRule="exact"/>
        <w:ind w:firstLineChars="200" w:firstLine="480"/>
        <w:jc w:val="both"/>
        <w:rPr>
          <w:rFonts w:ascii="Times New Roman" w:hAnsi="Times New Roman" w:cs="Times New Roman"/>
          <w:kern w:val="2"/>
        </w:rPr>
      </w:pPr>
      <w:r w:rsidRPr="00BE5D57">
        <w:rPr>
          <w:rFonts w:ascii="Times New Roman" w:hAnsi="Times New Roman" w:cs="Times New Roman"/>
          <w:kern w:val="2"/>
        </w:rPr>
        <w:t>本项目</w:t>
      </w:r>
      <w:r w:rsidRPr="00BE5D57">
        <w:rPr>
          <w:rFonts w:ascii="Times New Roman" w:hAnsi="Times New Roman" w:cs="Times New Roman" w:hint="eastAsia"/>
          <w:kern w:val="2"/>
        </w:rPr>
        <w:t>为原料药新产品产业开发扩产改造项目，在原厂区内</w:t>
      </w:r>
      <w:r w:rsidRPr="00BE5D57">
        <w:rPr>
          <w:rFonts w:ascii="Times New Roman" w:hAnsi="Times New Roman" w:cs="Times New Roman" w:hint="eastAsia"/>
          <w:kern w:val="2"/>
        </w:rPr>
        <w:t>，</w:t>
      </w:r>
      <w:r w:rsidRPr="00BE5D57">
        <w:rPr>
          <w:rFonts w:ascii="Times New Roman" w:hAnsi="Times New Roman" w:cs="Times New Roman" w:hint="eastAsia"/>
          <w:kern w:val="2"/>
        </w:rPr>
        <w:t>不新征土地</w:t>
      </w:r>
      <w:r w:rsidRPr="00BE5D57">
        <w:rPr>
          <w:rFonts w:ascii="Times New Roman" w:hAnsi="Times New Roman" w:cs="Times New Roman" w:hint="eastAsia"/>
          <w:kern w:val="2"/>
        </w:rPr>
        <w:t>，</w:t>
      </w:r>
      <w:proofErr w:type="gramStart"/>
      <w:r w:rsidRPr="00BE5D57">
        <w:rPr>
          <w:rFonts w:ascii="Times New Roman" w:hAnsi="Times New Roman" w:cs="Times New Roman" w:hint="eastAsia"/>
          <w:kern w:val="2"/>
        </w:rPr>
        <w:t>不</w:t>
      </w:r>
      <w:proofErr w:type="gramEnd"/>
      <w:r w:rsidRPr="00BE5D57">
        <w:rPr>
          <w:rFonts w:ascii="Times New Roman" w:hAnsi="Times New Roman" w:cs="Times New Roman" w:hint="eastAsia"/>
          <w:kern w:val="2"/>
        </w:rPr>
        <w:t>新增建筑</w:t>
      </w:r>
      <w:r w:rsidRPr="00BE5D57">
        <w:rPr>
          <w:rFonts w:ascii="Times New Roman" w:hAnsi="Times New Roman" w:cs="Times New Roman" w:hint="eastAsia"/>
          <w:kern w:val="2"/>
        </w:rPr>
        <w:t>，</w:t>
      </w:r>
      <w:r w:rsidRPr="00BE5D57">
        <w:rPr>
          <w:rFonts w:ascii="Times New Roman" w:hAnsi="Times New Roman" w:cs="Times New Roman" w:hint="eastAsia"/>
          <w:kern w:val="2"/>
        </w:rPr>
        <w:t>利用原项目的供水、供电、供气、环保等设备</w:t>
      </w:r>
      <w:r w:rsidRPr="00BE5D57">
        <w:rPr>
          <w:rFonts w:ascii="Times New Roman" w:hAnsi="Times New Roman" w:cs="Times New Roman" w:hint="eastAsia"/>
          <w:kern w:val="2"/>
        </w:rPr>
        <w:t>，</w:t>
      </w:r>
      <w:r w:rsidRPr="00BE5D57">
        <w:rPr>
          <w:rFonts w:ascii="Times New Roman" w:hAnsi="Times New Roman" w:cs="Times New Roman" w:hint="eastAsia"/>
          <w:kern w:val="2"/>
        </w:rPr>
        <w:t>购置反应罐</w:t>
      </w:r>
      <w:r w:rsidRPr="00BE5D57">
        <w:rPr>
          <w:rFonts w:ascii="Times New Roman" w:hAnsi="Times New Roman" w:cs="Times New Roman" w:hint="eastAsia"/>
          <w:kern w:val="2"/>
        </w:rPr>
        <w:t>、</w:t>
      </w:r>
      <w:r w:rsidRPr="00BE5D57">
        <w:rPr>
          <w:rFonts w:ascii="Times New Roman" w:hAnsi="Times New Roman" w:cs="Times New Roman" w:hint="eastAsia"/>
          <w:kern w:val="2"/>
        </w:rPr>
        <w:t>离心机、真空干燥箱</w:t>
      </w:r>
      <w:r w:rsidRPr="00BE5D57">
        <w:rPr>
          <w:rFonts w:ascii="Times New Roman" w:hAnsi="Times New Roman" w:cs="Times New Roman" w:hint="eastAsia"/>
          <w:kern w:val="2"/>
        </w:rPr>
        <w:t>等设备设施进行</w:t>
      </w:r>
      <w:r w:rsidRPr="00BE5D57">
        <w:rPr>
          <w:rFonts w:ascii="Times New Roman" w:hAnsi="Times New Roman" w:cs="Times New Roman" w:hint="eastAsia"/>
          <w:kern w:val="2"/>
        </w:rPr>
        <w:t>生产。项目建成后，</w:t>
      </w:r>
      <w:r w:rsidRPr="00BE5D57">
        <w:rPr>
          <w:rFonts w:ascii="Times New Roman" w:hAnsi="Times New Roman" w:cs="Times New Roman" w:hint="eastAsia"/>
          <w:kern w:val="2"/>
        </w:rPr>
        <w:t>将有效提高公司产品竞争力，扩大市场占有率。</w:t>
      </w:r>
    </w:p>
    <w:p w14:paraId="016BAA53" w14:textId="77777777" w:rsidR="00167E56" w:rsidRDefault="00BE5D57">
      <w:pPr>
        <w:pStyle w:val="a4"/>
        <w:widowControl w:val="0"/>
        <w:adjustRightInd w:val="0"/>
        <w:snapToGrid w:val="0"/>
        <w:spacing w:before="0" w:beforeAutospacing="0" w:after="0" w:afterAutospacing="0" w:line="520" w:lineRule="exact"/>
        <w:ind w:firstLineChars="200" w:firstLine="482"/>
        <w:jc w:val="both"/>
        <w:rPr>
          <w:rFonts w:ascii="Times New Roman" w:hAnsi="Times New Roman" w:cs="Times New Roman"/>
          <w:b/>
          <w:color w:val="000000"/>
          <w:kern w:val="2"/>
        </w:rPr>
      </w:pPr>
      <w:r>
        <w:rPr>
          <w:rFonts w:ascii="Times New Roman" w:hAnsi="Times New Roman" w:cs="Times New Roman" w:hint="eastAsia"/>
          <w:b/>
          <w:color w:val="000000"/>
          <w:kern w:val="2"/>
        </w:rPr>
        <w:t>四、环境影响评价工作程序和主要内容</w:t>
      </w:r>
    </w:p>
    <w:p w14:paraId="1BDF83F5" w14:textId="77777777" w:rsidR="00167E56" w:rsidRDefault="00BE5D57">
      <w:pPr>
        <w:pStyle w:val="a4"/>
        <w:widowControl w:val="0"/>
        <w:adjustRightInd w:val="0"/>
        <w:snapToGrid w:val="0"/>
        <w:spacing w:before="0" w:beforeAutospacing="0" w:after="0" w:afterAutospacing="0" w:line="520" w:lineRule="exact"/>
        <w:ind w:firstLineChars="200" w:firstLine="48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主要工作程序是通过对周围环境调查分析，并查阅资料、实地考察、咨询工程技术人员等，基本掌握与项目生产、环境相关的因素，并通过数学模型计算等方法，预测、评价项目投产后对周围环境的影响程度和范围，并提出项目污染防治对策，在此基础上编制本项目环境影响报告书，以便为项目决策和环境管理提供科学的决策依据。</w:t>
      </w:r>
    </w:p>
    <w:p w14:paraId="21646E8B" w14:textId="77777777" w:rsidR="00167E56" w:rsidRDefault="00BE5D57">
      <w:pPr>
        <w:spacing w:line="520" w:lineRule="exact"/>
        <w:ind w:firstLineChars="200" w:firstLine="482"/>
        <w:outlineLvl w:val="0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五、征求公众意见的主要事项</w:t>
      </w:r>
    </w:p>
    <w:p w14:paraId="0699D806" w14:textId="77777777" w:rsidR="00167E56" w:rsidRDefault="00BE5D57">
      <w:pPr>
        <w:spacing w:line="5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目前本项目正处于环境影响评价报告初期阶段，为使本项目场址周围居民更好的了解本项目，特发布此消息。欢迎周边居民向本项目建设单位及环境影响评</w:t>
      </w:r>
      <w:r>
        <w:rPr>
          <w:rFonts w:hint="eastAsia"/>
          <w:sz w:val="24"/>
          <w:szCs w:val="24"/>
        </w:rPr>
        <w:lastRenderedPageBreak/>
        <w:t>价单位提出宝贵意见和建议。</w:t>
      </w:r>
    </w:p>
    <w:p w14:paraId="12484C86" w14:textId="77777777" w:rsidR="00167E56" w:rsidRDefault="00BE5D57">
      <w:pPr>
        <w:spacing w:line="520" w:lineRule="exact"/>
        <w:ind w:firstLineChars="200" w:firstLine="482"/>
        <w:outlineLvl w:val="0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六、公众提出意见的主要方</w:t>
      </w:r>
      <w:r>
        <w:rPr>
          <w:rFonts w:hint="eastAsia"/>
          <w:b/>
          <w:color w:val="000000"/>
          <w:sz w:val="24"/>
          <w:szCs w:val="24"/>
        </w:rPr>
        <w:t>式</w:t>
      </w:r>
    </w:p>
    <w:p w14:paraId="67C22C97" w14:textId="77777777" w:rsidR="00167E56" w:rsidRDefault="00BE5D57">
      <w:pPr>
        <w:spacing w:line="5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公众提出意见后，可通过电话、信件或</w:t>
      </w:r>
      <w:r>
        <w:rPr>
          <w:sz w:val="24"/>
        </w:rPr>
        <w:t>E-Mail</w:t>
      </w:r>
      <w:r>
        <w:rPr>
          <w:rFonts w:hint="eastAsia"/>
          <w:sz w:val="24"/>
        </w:rPr>
        <w:t>进行意见表述。</w:t>
      </w:r>
    </w:p>
    <w:p w14:paraId="4B07CDE0" w14:textId="77777777" w:rsidR="00167E56" w:rsidRDefault="00BE5D57">
      <w:pPr>
        <w:spacing w:line="520" w:lineRule="exact"/>
        <w:ind w:firstLineChars="200" w:firstLine="480"/>
        <w:rPr>
          <w:b/>
          <w:bCs/>
          <w:sz w:val="24"/>
          <w:szCs w:val="24"/>
        </w:rPr>
      </w:pPr>
      <w:r>
        <w:rPr>
          <w:rFonts w:hint="eastAsia"/>
          <w:sz w:val="24"/>
        </w:rPr>
        <w:t>公告期限：自公示之日起</w:t>
      </w:r>
      <w:r>
        <w:rPr>
          <w:sz w:val="24"/>
        </w:rPr>
        <w:t>10</w:t>
      </w:r>
      <w:r>
        <w:rPr>
          <w:rFonts w:hint="eastAsia"/>
          <w:sz w:val="24"/>
        </w:rPr>
        <w:t>个工作日内。</w:t>
      </w:r>
    </w:p>
    <w:p w14:paraId="044C1E3C" w14:textId="77777777" w:rsidR="00167E56" w:rsidRDefault="00BE5D57">
      <w:pPr>
        <w:spacing w:line="520" w:lineRule="exact"/>
        <w:ind w:firstLineChars="200" w:firstLine="482"/>
        <w:rPr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环评编制单位</w:t>
      </w:r>
      <w:r>
        <w:rPr>
          <w:b/>
          <w:bCs/>
          <w:sz w:val="24"/>
          <w:szCs w:val="24"/>
        </w:rPr>
        <w:t>：</w:t>
      </w:r>
      <w:proofErr w:type="gramStart"/>
      <w:r>
        <w:rPr>
          <w:sz w:val="24"/>
          <w:szCs w:val="24"/>
        </w:rPr>
        <w:t>山东量石生态环境</w:t>
      </w:r>
      <w:proofErr w:type="gramEnd"/>
      <w:r>
        <w:rPr>
          <w:sz w:val="24"/>
          <w:szCs w:val="24"/>
        </w:rPr>
        <w:t>工程有限公司</w:t>
      </w:r>
    </w:p>
    <w:p w14:paraId="608F07E7" w14:textId="77777777" w:rsidR="00167E56" w:rsidRDefault="00BE5D57">
      <w:pPr>
        <w:spacing w:line="360" w:lineRule="auto"/>
        <w:ind w:firstLineChars="1400" w:firstLine="3360"/>
        <w:rPr>
          <w:sz w:val="24"/>
          <w:szCs w:val="24"/>
        </w:rPr>
      </w:pPr>
      <w:r>
        <w:rPr>
          <w:sz w:val="24"/>
          <w:szCs w:val="24"/>
        </w:rPr>
        <w:t>联系</w:t>
      </w:r>
      <w:r>
        <w:rPr>
          <w:rFonts w:hint="eastAsia"/>
          <w:sz w:val="24"/>
          <w:szCs w:val="24"/>
        </w:rPr>
        <w:t>人、联系</w:t>
      </w:r>
      <w:r>
        <w:rPr>
          <w:sz w:val="24"/>
          <w:szCs w:val="24"/>
        </w:rPr>
        <w:t>方式：</w:t>
      </w:r>
      <w:r>
        <w:rPr>
          <w:rFonts w:hint="eastAsia"/>
          <w:sz w:val="24"/>
          <w:szCs w:val="24"/>
        </w:rPr>
        <w:t>罗工</w:t>
      </w:r>
      <w:r>
        <w:rPr>
          <w:rFonts w:hint="eastAsia"/>
          <w:sz w:val="24"/>
          <w:szCs w:val="24"/>
        </w:rPr>
        <w:t xml:space="preserve"> 18678208003</w:t>
      </w:r>
    </w:p>
    <w:p w14:paraId="2CC77413" w14:textId="77777777" w:rsidR="00167E56" w:rsidRDefault="00BE5D57">
      <w:pPr>
        <w:spacing w:line="520" w:lineRule="exact"/>
        <w:ind w:firstLineChars="200" w:firstLine="482"/>
        <w:rPr>
          <w:sz w:val="24"/>
          <w:szCs w:val="24"/>
        </w:rPr>
      </w:pPr>
      <w:r>
        <w:rPr>
          <w:b/>
          <w:bCs/>
          <w:sz w:val="24"/>
          <w:szCs w:val="24"/>
        </w:rPr>
        <w:t>建设单位名称及联系方式</w:t>
      </w:r>
      <w:r>
        <w:rPr>
          <w:b/>
          <w:bCs/>
          <w:sz w:val="24"/>
          <w:szCs w:val="24"/>
        </w:rPr>
        <w:t>：</w:t>
      </w:r>
      <w:proofErr w:type="gramStart"/>
      <w:r>
        <w:rPr>
          <w:rFonts w:hint="eastAsia"/>
          <w:sz w:val="24"/>
          <w:szCs w:val="24"/>
        </w:rPr>
        <w:t>瑞阳</w:t>
      </w:r>
      <w:proofErr w:type="gramEnd"/>
      <w:r>
        <w:rPr>
          <w:rFonts w:hint="eastAsia"/>
          <w:sz w:val="24"/>
          <w:szCs w:val="24"/>
        </w:rPr>
        <w:t>制药股份有限公司</w:t>
      </w:r>
      <w:r>
        <w:rPr>
          <w:sz w:val="24"/>
          <w:szCs w:val="24"/>
        </w:rPr>
        <w:t xml:space="preserve">  </w:t>
      </w:r>
    </w:p>
    <w:p w14:paraId="018DCB5B" w14:textId="77777777" w:rsidR="00167E56" w:rsidRDefault="00BE5D57">
      <w:pPr>
        <w:spacing w:line="360" w:lineRule="auto"/>
        <w:ind w:firstLineChars="1400" w:firstLine="3360"/>
        <w:rPr>
          <w:sz w:val="24"/>
          <w:szCs w:val="24"/>
        </w:rPr>
      </w:pPr>
      <w:r>
        <w:rPr>
          <w:sz w:val="24"/>
          <w:szCs w:val="24"/>
        </w:rPr>
        <w:t>联系</w:t>
      </w:r>
      <w:r>
        <w:rPr>
          <w:rFonts w:hint="eastAsia"/>
          <w:sz w:val="24"/>
          <w:szCs w:val="24"/>
        </w:rPr>
        <w:t>人、联系</w:t>
      </w:r>
      <w:r>
        <w:rPr>
          <w:sz w:val="24"/>
          <w:szCs w:val="24"/>
        </w:rPr>
        <w:t>方式：</w:t>
      </w:r>
      <w:r>
        <w:rPr>
          <w:rFonts w:hint="eastAsia"/>
          <w:sz w:val="24"/>
          <w:szCs w:val="24"/>
        </w:rPr>
        <w:t>高经理</w:t>
      </w:r>
      <w:r>
        <w:rPr>
          <w:rFonts w:hint="eastAsia"/>
          <w:sz w:val="24"/>
          <w:szCs w:val="24"/>
        </w:rPr>
        <w:t xml:space="preserve"> 13581044442</w:t>
      </w:r>
    </w:p>
    <w:p w14:paraId="7EAD9638" w14:textId="77777777" w:rsidR="00167E56" w:rsidRDefault="00167E56">
      <w:pPr>
        <w:ind w:firstLineChars="200" w:firstLine="482"/>
        <w:rPr>
          <w:b/>
          <w:bCs/>
          <w:sz w:val="24"/>
          <w:szCs w:val="24"/>
        </w:rPr>
      </w:pPr>
    </w:p>
    <w:p w14:paraId="1B884E94" w14:textId="77777777" w:rsidR="00167E56" w:rsidRDefault="00167E56">
      <w:pPr>
        <w:ind w:firstLineChars="200" w:firstLine="482"/>
        <w:rPr>
          <w:b/>
          <w:bCs/>
          <w:sz w:val="24"/>
          <w:szCs w:val="24"/>
        </w:rPr>
      </w:pPr>
    </w:p>
    <w:p w14:paraId="15656A24" w14:textId="77777777" w:rsidR="00167E56" w:rsidRDefault="00167E56">
      <w:pPr>
        <w:ind w:firstLineChars="200" w:firstLine="482"/>
        <w:rPr>
          <w:b/>
          <w:bCs/>
          <w:sz w:val="24"/>
          <w:szCs w:val="24"/>
        </w:rPr>
      </w:pPr>
    </w:p>
    <w:p w14:paraId="7896826B" w14:textId="77777777" w:rsidR="00167E56" w:rsidRDefault="00BE5D57">
      <w:pPr>
        <w:ind w:firstLineChars="200" w:firstLine="48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公众意见表</w:t>
      </w:r>
      <w:r>
        <w:rPr>
          <w:rFonts w:hint="eastAsia"/>
          <w:b/>
          <w:bCs/>
          <w:sz w:val="24"/>
          <w:szCs w:val="24"/>
        </w:rPr>
        <w:t>下载</w:t>
      </w:r>
      <w:r>
        <w:rPr>
          <w:b/>
          <w:bCs/>
          <w:sz w:val="24"/>
          <w:szCs w:val="24"/>
        </w:rPr>
        <w:t>网络链接：</w:t>
      </w:r>
    </w:p>
    <w:p w14:paraId="118D5205" w14:textId="77777777" w:rsidR="00167E56" w:rsidRDefault="00BE5D57">
      <w:pPr>
        <w:ind w:firstLineChars="200" w:firstLine="480"/>
        <w:rPr>
          <w:sz w:val="24"/>
          <w:szCs w:val="24"/>
        </w:rPr>
      </w:pPr>
      <w:hyperlink r:id="rId4" w:history="1">
        <w:r>
          <w:rPr>
            <w:rStyle w:val="a5"/>
            <w:sz w:val="24"/>
            <w:szCs w:val="24"/>
            <w:u w:val="none"/>
          </w:rPr>
          <w:t>http://www.mee.gov.cn/xxgk2018/xxgk/xxgk01/201810/t20181024_665329.html</w:t>
        </w:r>
      </w:hyperlink>
    </w:p>
    <w:p w14:paraId="6BDF51F0" w14:textId="77777777" w:rsidR="00167E56" w:rsidRDefault="00BE5D57">
      <w:pPr>
        <w:ind w:firstLineChars="200" w:firstLine="48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提交公众意见方式和途径：</w:t>
      </w:r>
      <w:r>
        <w:rPr>
          <w:rFonts w:hint="eastAsia"/>
          <w:b/>
          <w:bCs/>
          <w:sz w:val="24"/>
          <w:szCs w:val="24"/>
        </w:rPr>
        <w:t>waitforllg</w:t>
      </w:r>
      <w:r>
        <w:rPr>
          <w:b/>
          <w:bCs/>
          <w:sz w:val="24"/>
          <w:szCs w:val="24"/>
        </w:rPr>
        <w:t>@163.com</w:t>
      </w:r>
    </w:p>
    <w:p w14:paraId="09C86FE8" w14:textId="77777777" w:rsidR="00167E56" w:rsidRDefault="00167E56">
      <w:pPr>
        <w:ind w:firstLineChars="200" w:firstLine="482"/>
        <w:rPr>
          <w:b/>
          <w:bCs/>
          <w:sz w:val="24"/>
          <w:szCs w:val="24"/>
        </w:rPr>
      </w:pPr>
    </w:p>
    <w:p w14:paraId="02344F9F" w14:textId="77777777" w:rsidR="00167E56" w:rsidRDefault="00BE5D57">
      <w:pPr>
        <w:ind w:firstLineChars="2100" w:firstLine="5060"/>
        <w:rPr>
          <w:b/>
          <w:bCs/>
          <w:sz w:val="24"/>
          <w:szCs w:val="24"/>
        </w:rPr>
      </w:pPr>
      <w:proofErr w:type="gramStart"/>
      <w:r>
        <w:rPr>
          <w:rFonts w:hint="eastAsia"/>
          <w:b/>
          <w:bCs/>
          <w:sz w:val="24"/>
          <w:szCs w:val="24"/>
        </w:rPr>
        <w:t>瑞阳</w:t>
      </w:r>
      <w:proofErr w:type="gramEnd"/>
      <w:r>
        <w:rPr>
          <w:rFonts w:hint="eastAsia"/>
          <w:b/>
          <w:bCs/>
          <w:sz w:val="24"/>
          <w:szCs w:val="24"/>
        </w:rPr>
        <w:t>制药股份有限公司</w:t>
      </w:r>
    </w:p>
    <w:p w14:paraId="19F49844" w14:textId="77777777" w:rsidR="00167E56" w:rsidRDefault="00167E56">
      <w:pPr>
        <w:ind w:firstLineChars="2900" w:firstLine="6987"/>
        <w:rPr>
          <w:b/>
          <w:bCs/>
          <w:sz w:val="24"/>
          <w:szCs w:val="24"/>
        </w:rPr>
      </w:pPr>
    </w:p>
    <w:p w14:paraId="2AA0A974" w14:textId="77777777" w:rsidR="00167E56" w:rsidRDefault="00BE5D57">
      <w:pPr>
        <w:ind w:firstLineChars="2300" w:firstLine="554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2024</w:t>
      </w:r>
      <w:r>
        <w:rPr>
          <w:rFonts w:hint="eastAsia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</w:rPr>
        <w:t>12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</w:rPr>
        <w:t>23</w:t>
      </w:r>
      <w:r>
        <w:rPr>
          <w:rFonts w:hint="eastAsia"/>
          <w:b/>
          <w:bCs/>
          <w:sz w:val="24"/>
          <w:szCs w:val="24"/>
        </w:rPr>
        <w:t>日</w:t>
      </w:r>
    </w:p>
    <w:p w14:paraId="07103265" w14:textId="77777777" w:rsidR="00167E56" w:rsidRDefault="00BE5D57">
      <w:pPr>
        <w:ind w:firstLineChars="200"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                                     </w:t>
      </w:r>
    </w:p>
    <w:sectPr w:rsidR="00167E5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05"/>
    <w:rsid w:val="00167E56"/>
    <w:rsid w:val="00524B05"/>
    <w:rsid w:val="00BE5D57"/>
    <w:rsid w:val="080670B9"/>
    <w:rsid w:val="0A3536CD"/>
    <w:rsid w:val="141F37F7"/>
    <w:rsid w:val="14C25757"/>
    <w:rsid w:val="152102C0"/>
    <w:rsid w:val="1C8C7E1E"/>
    <w:rsid w:val="1E83056E"/>
    <w:rsid w:val="22B74D5C"/>
    <w:rsid w:val="233D1BF4"/>
    <w:rsid w:val="27755829"/>
    <w:rsid w:val="2F7316F8"/>
    <w:rsid w:val="316A4C84"/>
    <w:rsid w:val="31A658CC"/>
    <w:rsid w:val="3358740A"/>
    <w:rsid w:val="37191F32"/>
    <w:rsid w:val="38DF2651"/>
    <w:rsid w:val="3C28452B"/>
    <w:rsid w:val="3DD5363F"/>
    <w:rsid w:val="3E142F34"/>
    <w:rsid w:val="425C50AA"/>
    <w:rsid w:val="426002B7"/>
    <w:rsid w:val="45393578"/>
    <w:rsid w:val="45890068"/>
    <w:rsid w:val="466D5EF5"/>
    <w:rsid w:val="53E05D7D"/>
    <w:rsid w:val="54965BC2"/>
    <w:rsid w:val="66035C0A"/>
    <w:rsid w:val="66B66A3E"/>
    <w:rsid w:val="67CD36AF"/>
    <w:rsid w:val="6883552D"/>
    <w:rsid w:val="694E6F1B"/>
    <w:rsid w:val="6A117E2C"/>
    <w:rsid w:val="6D4C5285"/>
    <w:rsid w:val="6D535020"/>
    <w:rsid w:val="774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FA445E-25F1-4B14-ABD6-CBE98991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00" w:lineRule="exact"/>
      <w:ind w:firstLine="525"/>
    </w:pPr>
    <w:rPr>
      <w:sz w:val="24"/>
      <w:szCs w:val="24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Char">
    <w:name w:val="表内容 Char"/>
    <w:basedOn w:val="a0"/>
    <w:link w:val="a6"/>
    <w:qFormat/>
    <w:rPr>
      <w:snapToGrid w:val="0"/>
      <w:sz w:val="21"/>
      <w:szCs w:val="21"/>
    </w:rPr>
  </w:style>
  <w:style w:type="paragraph" w:customStyle="1" w:styleId="a6">
    <w:name w:val="表内容"/>
    <w:basedOn w:val="a"/>
    <w:link w:val="Char"/>
    <w:qFormat/>
    <w:pPr>
      <w:adjustRightInd w:val="0"/>
      <w:snapToGrid w:val="0"/>
      <w:jc w:val="center"/>
    </w:pPr>
    <w:rPr>
      <w:rFonts w:ascii="Calibri" w:hAnsi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e.gov.cn/xxgk2018/xxgk/xxgk01/201810/t20181024_665329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2</Pages>
  <Words>157</Words>
  <Characters>899</Characters>
  <Application>Microsoft Office Word</Application>
  <DocSecurity>0</DocSecurity>
  <Lines>7</Lines>
  <Paragraphs>2</Paragraphs>
  <ScaleCrop>false</ScaleCrop>
  <Company>P R C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2024-12-23T06:37:00Z</dcterms:created>
  <dcterms:modified xsi:type="dcterms:W3CDTF">2024-12-23T06:37:00Z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E3B62B43760A48979AF1D82CC4A9C68B</vt:lpwstr>
  </property>
</Properties>
</file>