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bookmarkStart w:id="0" w:name="_GoBack"/>
            <w:bookmarkEnd w:id="0"/>
            <w:r>
              <w:rPr>
                <w:rFonts w:hint="eastAsia" w:ascii="宋体" w:hAnsi="宋体" w:eastAsia="宋体"/>
                <w:sz w:val="21"/>
                <w:szCs w:val="21"/>
                <w:lang w:eastAsia="zh-CN"/>
              </w:rPr>
              <w:t>瑞阳制药股份有限公司</w:t>
            </w:r>
            <w:r>
              <w:rPr>
                <w:rFonts w:hint="eastAsia" w:ascii="宋体" w:hAnsi="宋体" w:eastAsia="宋体"/>
                <w:sz w:val="21"/>
                <w:szCs w:val="21"/>
              </w:rPr>
              <w:t>非青类药品生产高端认证暨技术升级项目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EA85266"/>
    <w:rsid w:val="30357D61"/>
    <w:rsid w:val="3A861705"/>
    <w:rsid w:val="44EB321A"/>
    <w:rsid w:val="642E6510"/>
    <w:rsid w:val="6D5350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2021-03-01T01:58:36Z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